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16390" w14:textId="1ABD3263" w:rsidR="00CB46FC" w:rsidRPr="009658C8" w:rsidRDefault="009658C8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/>
          <w:szCs w:val="20"/>
        </w:rPr>
      </w:pPr>
      <w:bookmarkStart w:id="0" w:name="_GoBack"/>
      <w:bookmarkEnd w:id="0"/>
      <w:r w:rsidRPr="009658C8">
        <w:rPr>
          <w:rFonts w:cs="Arial"/>
          <w:b/>
          <w:szCs w:val="20"/>
        </w:rPr>
        <w:t xml:space="preserve">ANEXO II – MINUTA DA </w:t>
      </w:r>
      <w:r w:rsidR="00CB46FC" w:rsidRPr="009658C8">
        <w:rPr>
          <w:rFonts w:cs="Arial"/>
          <w:b/>
          <w:szCs w:val="20"/>
        </w:rPr>
        <w:t xml:space="preserve">ATA DE REGISTRO DE PREÇOS </w:t>
      </w:r>
    </w:p>
    <w:p w14:paraId="4C516391" w14:textId="77777777" w:rsidR="00CB46FC" w:rsidRPr="009658C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/>
          <w:bCs/>
          <w:szCs w:val="20"/>
        </w:rPr>
      </w:pPr>
      <w:proofErr w:type="gramStart"/>
      <w:r w:rsidRPr="009658C8">
        <w:rPr>
          <w:rFonts w:cs="Arial"/>
          <w:b/>
          <w:bCs/>
          <w:szCs w:val="20"/>
        </w:rPr>
        <w:t>N.º ...</w:t>
      </w:r>
      <w:proofErr w:type="gramEnd"/>
      <w:r w:rsidRPr="009658C8">
        <w:rPr>
          <w:rFonts w:cs="Arial"/>
          <w:b/>
          <w:bCs/>
          <w:szCs w:val="20"/>
        </w:rPr>
        <w:t>......</w:t>
      </w:r>
    </w:p>
    <w:p w14:paraId="4C516392" w14:textId="6C6CBDAF" w:rsidR="00CB46FC" w:rsidRPr="00C60729" w:rsidRDefault="009658C8" w:rsidP="009658C8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(Processo </w:t>
      </w:r>
      <w:r w:rsidR="003A0669">
        <w:rPr>
          <w:rFonts w:cs="Arial"/>
          <w:sz w:val="22"/>
          <w:szCs w:val="22"/>
        </w:rPr>
        <w:t xml:space="preserve">administrativo </w:t>
      </w:r>
      <w:r>
        <w:rPr>
          <w:rFonts w:cs="Arial"/>
          <w:sz w:val="22"/>
          <w:szCs w:val="22"/>
        </w:rPr>
        <w:t>n° 23381.000195.2018-93)</w:t>
      </w:r>
    </w:p>
    <w:p w14:paraId="4C516393" w14:textId="77777777" w:rsidR="00130234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5206DD83" w14:textId="77777777" w:rsidR="003A0669" w:rsidRPr="00C60729" w:rsidRDefault="003A0669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4" w14:textId="69D58EDA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</w:t>
      </w:r>
      <w:r w:rsidR="009658C8">
        <w:rPr>
          <w:rFonts w:cs="Arial"/>
          <w:szCs w:val="20"/>
        </w:rPr>
        <w:t xml:space="preserve"> </w:t>
      </w:r>
      <w:r w:rsidR="009658C8">
        <w:rPr>
          <w:rFonts w:cs="Arial"/>
          <w:b/>
          <w:szCs w:val="20"/>
        </w:rPr>
        <w:t xml:space="preserve">INSTITUTO FEDERAL DE EDUCAÇÃO, CIÊNCIA E TECNOLOGIA DA </w:t>
      </w:r>
      <w:proofErr w:type="gramStart"/>
      <w:r w:rsidR="009658C8">
        <w:rPr>
          <w:rFonts w:cs="Arial"/>
          <w:b/>
          <w:szCs w:val="20"/>
        </w:rPr>
        <w:t>PARAÍBA -REITORIA</w:t>
      </w:r>
      <w:proofErr w:type="gramEnd"/>
      <w:r w:rsidRPr="00C60729">
        <w:rPr>
          <w:rFonts w:cs="Arial"/>
          <w:szCs w:val="20"/>
        </w:rPr>
        <w:t xml:space="preserve">, com sede </w:t>
      </w:r>
      <w:r w:rsidR="009658C8">
        <w:rPr>
          <w:rFonts w:cs="Arial"/>
          <w:szCs w:val="20"/>
        </w:rPr>
        <w:t>na Avenida João da Mata, 256, Jaguaribe,</w:t>
      </w:r>
      <w:r w:rsidRPr="00C60729">
        <w:rPr>
          <w:rFonts w:cs="Arial"/>
          <w:szCs w:val="20"/>
        </w:rPr>
        <w:t xml:space="preserve"> na cidade de </w:t>
      </w:r>
      <w:r w:rsidR="009658C8">
        <w:rPr>
          <w:rFonts w:cs="Arial"/>
          <w:szCs w:val="20"/>
        </w:rPr>
        <w:t>João Pessoa, Paraíba</w:t>
      </w:r>
      <w:r w:rsidRPr="00C60729">
        <w:rPr>
          <w:rFonts w:cs="Arial"/>
          <w:szCs w:val="20"/>
        </w:rPr>
        <w:t xml:space="preserve">, </w:t>
      </w:r>
      <w:proofErr w:type="spellStart"/>
      <w:r w:rsidRPr="00C60729">
        <w:rPr>
          <w:rFonts w:cs="Arial"/>
          <w:szCs w:val="20"/>
        </w:rPr>
        <w:t>inscritono</w:t>
      </w:r>
      <w:proofErr w:type="spellEnd"/>
      <w:r w:rsidRPr="00C60729">
        <w:rPr>
          <w:rFonts w:cs="Arial"/>
          <w:szCs w:val="20"/>
        </w:rPr>
        <w:t xml:space="preserve"> CNPJ/MF sob o nº </w:t>
      </w:r>
      <w:r w:rsidR="009658C8">
        <w:rPr>
          <w:rFonts w:cs="Arial"/>
          <w:szCs w:val="20"/>
        </w:rPr>
        <w:t>10.783.898/0001-75</w:t>
      </w:r>
      <w:r w:rsidRPr="00C60729">
        <w:rPr>
          <w:rFonts w:cs="Arial"/>
          <w:szCs w:val="20"/>
        </w:rPr>
        <w:t>, neste ato representado(a) pelo(a) ...... (</w:t>
      </w:r>
      <w:r w:rsidRPr="00C60729">
        <w:rPr>
          <w:rFonts w:cs="Arial"/>
          <w:i/>
          <w:iCs/>
          <w:szCs w:val="20"/>
        </w:rPr>
        <w:t>cargo e nome</w:t>
      </w:r>
      <w:r w:rsidRPr="00C60729">
        <w:rPr>
          <w:rFonts w:cs="Arial"/>
          <w:szCs w:val="20"/>
        </w:rPr>
        <w:t xml:space="preserve">), nomeado(a) pela  Portaria nº ...... de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 de 200..., publicada no .......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....... de ....., inscrito(a) no CPF sob o nº .............portador(a) da Carteira de Identidade nº ......., considerando o julgamento da licitação na modalidade de pregão, na forma </w:t>
      </w:r>
      <w:r w:rsidRPr="00C60729">
        <w:rPr>
          <w:rFonts w:cs="Arial"/>
          <w:iCs/>
          <w:szCs w:val="20"/>
        </w:rPr>
        <w:t>eletrônica</w:t>
      </w:r>
      <w:r w:rsidRPr="00C60729">
        <w:rPr>
          <w:rFonts w:cs="Arial"/>
          <w:szCs w:val="20"/>
        </w:rPr>
        <w:t xml:space="preserve">, para </w:t>
      </w:r>
      <w:r w:rsidR="00831233" w:rsidRPr="00C60729">
        <w:rPr>
          <w:rFonts w:cs="Arial"/>
          <w:szCs w:val="20"/>
        </w:rPr>
        <w:t>REGISTRO DE PREÇOS nº ......./2</w:t>
      </w:r>
      <w:r w:rsidRPr="00C60729">
        <w:rPr>
          <w:rFonts w:cs="Arial"/>
          <w:szCs w:val="20"/>
        </w:rPr>
        <w:t xml:space="preserve">0..., publicada </w:t>
      </w:r>
      <w:r w:rsidR="00831233" w:rsidRPr="00C60729">
        <w:rPr>
          <w:rFonts w:cs="Arial"/>
          <w:szCs w:val="20"/>
        </w:rPr>
        <w:t>no ...... de ...../...../20</w:t>
      </w:r>
      <w:r w:rsidRPr="00C60729">
        <w:rPr>
          <w:rFonts w:cs="Arial"/>
          <w:szCs w:val="20"/>
        </w:rPr>
        <w:t>.</w:t>
      </w:r>
      <w:r w:rsidR="00502D9C" w:rsidRPr="00C60729">
        <w:rPr>
          <w:rFonts w:cs="Arial"/>
          <w:szCs w:val="20"/>
        </w:rPr>
        <w:t>...., processo administrativo n</w:t>
      </w:r>
      <w:r w:rsidRPr="00C60729">
        <w:rPr>
          <w:rFonts w:cs="Arial"/>
          <w:szCs w:val="20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C60729">
        <w:rPr>
          <w:rFonts w:cs="Arial"/>
          <w:iCs/>
          <w:szCs w:val="20"/>
        </w:rPr>
        <w:t>Decreto n</w:t>
      </w:r>
      <w:r w:rsidR="00113AE6" w:rsidRPr="00C60729">
        <w:rPr>
          <w:rFonts w:cs="Arial"/>
          <w:iCs/>
          <w:szCs w:val="20"/>
        </w:rPr>
        <w:t>º 7.892</w:t>
      </w:r>
      <w:r w:rsidRPr="00C60729">
        <w:rPr>
          <w:rFonts w:cs="Arial"/>
          <w:iCs/>
          <w:szCs w:val="20"/>
        </w:rPr>
        <w:t xml:space="preserve">, de </w:t>
      </w:r>
      <w:r w:rsidR="00113AE6" w:rsidRPr="00C60729">
        <w:rPr>
          <w:rFonts w:cs="Arial"/>
          <w:iCs/>
          <w:szCs w:val="20"/>
        </w:rPr>
        <w:t>23 de janeiro de 2013,</w:t>
      </w:r>
      <w:r w:rsidR="00DB3BB2">
        <w:rPr>
          <w:rFonts w:cs="Arial"/>
          <w:iCs/>
          <w:szCs w:val="20"/>
        </w:rPr>
        <w:t xml:space="preserve"> na Instrução Normativa SEGES/MPDG n. 5, de 26 de maio de 2017</w:t>
      </w:r>
      <w:r w:rsidRPr="00C60729">
        <w:rPr>
          <w:rFonts w:cs="Arial"/>
          <w:szCs w:val="20"/>
        </w:rPr>
        <w:t xml:space="preserve"> e em conformidade com as disposições a seguir:</w:t>
      </w:r>
    </w:p>
    <w:p w14:paraId="4C516395" w14:textId="4970C0F1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6" w14:textId="77777777" w:rsidR="00CB46FC" w:rsidRPr="00C60729" w:rsidRDefault="00CB46FC" w:rsidP="00C60729">
      <w:pPr>
        <w:pStyle w:val="Nivel1"/>
      </w:pPr>
      <w:r w:rsidRPr="00C60729">
        <w:t>DO OBJETO</w:t>
      </w:r>
    </w:p>
    <w:p w14:paraId="4C516397" w14:textId="54A4DEDA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A presente</w:t>
      </w:r>
      <w:proofErr w:type="gramEnd"/>
      <w:r w:rsidRPr="00C60729">
        <w:rPr>
          <w:rFonts w:cs="Arial"/>
          <w:szCs w:val="20"/>
        </w:rPr>
        <w:t xml:space="preserve"> Ata tem por objeto o registro de preços para a eventual </w:t>
      </w:r>
      <w:r w:rsidR="00130234" w:rsidRPr="00C60729">
        <w:rPr>
          <w:rFonts w:cs="Arial"/>
          <w:szCs w:val="20"/>
        </w:rPr>
        <w:t xml:space="preserve">prestação de serviço </w:t>
      </w:r>
      <w:r w:rsidR="009658C8">
        <w:rPr>
          <w:rFonts w:cs="Arial"/>
          <w:szCs w:val="20"/>
        </w:rPr>
        <w:t xml:space="preserve">continuado </w:t>
      </w:r>
      <w:r w:rsidRPr="00C60729">
        <w:rPr>
          <w:rFonts w:cs="Arial"/>
          <w:szCs w:val="20"/>
        </w:rPr>
        <w:t xml:space="preserve">de </w:t>
      </w:r>
      <w:r w:rsidR="009658C8">
        <w:rPr>
          <w:rFonts w:cs="Arial"/>
          <w:szCs w:val="20"/>
        </w:rPr>
        <w:t>seguro coletivo contra acidentes pessoais, sem franquia, para estagiários, especificado</w:t>
      </w:r>
      <w:r w:rsidRPr="00C60729">
        <w:rPr>
          <w:rFonts w:cs="Arial"/>
          <w:szCs w:val="20"/>
        </w:rPr>
        <w:t xml:space="preserve"> no item</w:t>
      </w:r>
      <w:r w:rsidR="009658C8">
        <w:rPr>
          <w:rFonts w:cs="Arial"/>
          <w:szCs w:val="20"/>
        </w:rPr>
        <w:t xml:space="preserve"> 01, do</w:t>
      </w:r>
      <w:r w:rsidRPr="00C60729">
        <w:rPr>
          <w:rFonts w:cs="Arial"/>
          <w:szCs w:val="20"/>
        </w:rPr>
        <w:t xml:space="preserve"> </w:t>
      </w:r>
      <w:r w:rsidR="00FD7CFF" w:rsidRPr="00C60729">
        <w:rPr>
          <w:rFonts w:cs="Arial"/>
          <w:szCs w:val="20"/>
        </w:rPr>
        <w:t>T</w:t>
      </w:r>
      <w:r w:rsidRPr="00C60729">
        <w:rPr>
          <w:rFonts w:cs="Arial"/>
          <w:szCs w:val="20"/>
        </w:rPr>
        <w:t xml:space="preserve">ermo de </w:t>
      </w:r>
      <w:r w:rsidR="00FD7CFF" w:rsidRPr="00C60729">
        <w:rPr>
          <w:rFonts w:cs="Arial"/>
          <w:szCs w:val="20"/>
        </w:rPr>
        <w:t>R</w:t>
      </w:r>
      <w:r w:rsidRPr="00C60729">
        <w:rPr>
          <w:rFonts w:cs="Arial"/>
          <w:szCs w:val="20"/>
        </w:rPr>
        <w:t xml:space="preserve">eferência, anexo </w:t>
      </w:r>
      <w:r w:rsidR="009658C8">
        <w:rPr>
          <w:rFonts w:cs="Arial"/>
          <w:szCs w:val="20"/>
        </w:rPr>
        <w:t>I</w:t>
      </w:r>
      <w:r w:rsidRPr="00C60729">
        <w:rPr>
          <w:rFonts w:cs="Arial"/>
          <w:szCs w:val="20"/>
        </w:rPr>
        <w:t xml:space="preserve"> do edital de </w:t>
      </w:r>
      <w:r w:rsidRPr="00C60729">
        <w:rPr>
          <w:rFonts w:cs="Arial"/>
          <w:i/>
          <w:szCs w:val="20"/>
        </w:rPr>
        <w:t>Pregão</w:t>
      </w:r>
      <w:r w:rsidRPr="00C60729">
        <w:rPr>
          <w:rFonts w:cs="Arial"/>
          <w:szCs w:val="20"/>
        </w:rPr>
        <w:t xml:space="preserve"> nº </w:t>
      </w:r>
      <w:r w:rsidR="009658C8">
        <w:rPr>
          <w:rFonts w:cs="Arial"/>
          <w:szCs w:val="20"/>
        </w:rPr>
        <w:t>05/2018</w:t>
      </w:r>
      <w:r w:rsidRPr="00C60729">
        <w:rPr>
          <w:rFonts w:cs="Arial"/>
          <w:szCs w:val="20"/>
        </w:rPr>
        <w:t>, que é parte integrante desta Ata, assim como a proposta vencedora, independentemente de transcrição.</w:t>
      </w:r>
    </w:p>
    <w:p w14:paraId="4C516398" w14:textId="77777777" w:rsidR="00CB46FC" w:rsidRPr="00C60729" w:rsidRDefault="00CB46FC" w:rsidP="00C60729">
      <w:pPr>
        <w:pStyle w:val="Nivel1"/>
      </w:pPr>
      <w:r w:rsidRPr="00C60729">
        <w:t>DOS PREÇOS, ESPECIFICAÇÕES E QUANTITATIVOS</w:t>
      </w:r>
    </w:p>
    <w:p w14:paraId="4C516399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preço registrado, as especificações do objeto</w:t>
      </w:r>
      <w:r w:rsidR="00130234" w:rsidRPr="00C60729">
        <w:rPr>
          <w:rFonts w:cs="Arial"/>
          <w:szCs w:val="20"/>
        </w:rPr>
        <w:t xml:space="preserve"> </w:t>
      </w:r>
      <w:r w:rsidRPr="00C60729">
        <w:rPr>
          <w:rFonts w:cs="Arial"/>
          <w:szCs w:val="20"/>
        </w:rPr>
        <w:t xml:space="preserve">e as demais condições ofertadas na(s) proposta(s) são as que seguem: </w:t>
      </w:r>
    </w:p>
    <w:p w14:paraId="42AB3685" w14:textId="77777777" w:rsidR="009658C8" w:rsidRDefault="009658C8"/>
    <w:tbl>
      <w:tblPr>
        <w:tblStyle w:val="Tabelacomgrade"/>
        <w:tblW w:w="0" w:type="auto"/>
        <w:tblLook w:val="0000" w:firstRow="0" w:lastRow="0" w:firstColumn="0" w:lastColumn="0" w:noHBand="0" w:noVBand="0"/>
      </w:tblPr>
      <w:tblGrid>
        <w:gridCol w:w="575"/>
        <w:gridCol w:w="998"/>
        <w:gridCol w:w="3211"/>
        <w:gridCol w:w="1136"/>
        <w:gridCol w:w="1246"/>
        <w:gridCol w:w="876"/>
        <w:gridCol w:w="678"/>
      </w:tblGrid>
      <w:tr w:rsidR="003A0669" w:rsidRPr="003A0669" w14:paraId="7B9155BB" w14:textId="77777777" w:rsidTr="003A0669">
        <w:tc>
          <w:tcPr>
            <w:tcW w:w="0" w:type="auto"/>
            <w:gridSpan w:val="7"/>
            <w:vAlign w:val="center"/>
          </w:tcPr>
          <w:p w14:paraId="27296EEE" w14:textId="409219D2" w:rsidR="003A0669" w:rsidRPr="003A0669" w:rsidRDefault="003A0669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Prestador do serviço</w:t>
            </w:r>
            <w:r w:rsidRPr="003A0669">
              <w:rPr>
                <w:rFonts w:cs="Arial"/>
                <w:color w:val="FF0000"/>
                <w:szCs w:val="20"/>
              </w:rPr>
              <w:t xml:space="preserve"> </w:t>
            </w:r>
            <w:r w:rsidRPr="003A0669">
              <w:rPr>
                <w:rFonts w:cs="Arial"/>
                <w:i/>
                <w:szCs w:val="20"/>
              </w:rPr>
              <w:t>(razão social, CNPJ/MF, endereço, e-mail, contatos, representante</w:t>
            </w:r>
            <w:proofErr w:type="gramStart"/>
            <w:r w:rsidRPr="003A0669">
              <w:rPr>
                <w:rFonts w:cs="Arial"/>
                <w:i/>
                <w:szCs w:val="20"/>
              </w:rPr>
              <w:t>)</w:t>
            </w:r>
            <w:proofErr w:type="gramEnd"/>
          </w:p>
        </w:tc>
      </w:tr>
      <w:tr w:rsidR="009658C8" w:rsidRPr="003A0669" w14:paraId="4C5163AB" w14:textId="77777777" w:rsidTr="003A0669">
        <w:tc>
          <w:tcPr>
            <w:tcW w:w="0" w:type="auto"/>
            <w:vAlign w:val="center"/>
          </w:tcPr>
          <w:p w14:paraId="4C5163A2" w14:textId="74B4E1B0" w:rsidR="009658C8" w:rsidRPr="003A0669" w:rsidRDefault="009658C8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Item</w:t>
            </w:r>
          </w:p>
        </w:tc>
        <w:tc>
          <w:tcPr>
            <w:tcW w:w="0" w:type="auto"/>
            <w:vAlign w:val="center"/>
          </w:tcPr>
          <w:p w14:paraId="6B1ED33A" w14:textId="189A5B7F" w:rsidR="009658C8" w:rsidRPr="003A0669" w:rsidRDefault="009658C8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CATSER</w:t>
            </w:r>
          </w:p>
        </w:tc>
        <w:tc>
          <w:tcPr>
            <w:tcW w:w="0" w:type="auto"/>
            <w:vAlign w:val="center"/>
          </w:tcPr>
          <w:p w14:paraId="4C5163A3" w14:textId="61B9A8EE" w:rsidR="009658C8" w:rsidRPr="003A0669" w:rsidRDefault="009658C8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Especificação</w:t>
            </w:r>
          </w:p>
        </w:tc>
        <w:tc>
          <w:tcPr>
            <w:tcW w:w="0" w:type="auto"/>
            <w:vAlign w:val="center"/>
          </w:tcPr>
          <w:p w14:paraId="4C5163A4" w14:textId="2A92A3AE" w:rsidR="009658C8" w:rsidRPr="003A0669" w:rsidRDefault="009658C8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Unidade</w:t>
            </w:r>
          </w:p>
        </w:tc>
        <w:tc>
          <w:tcPr>
            <w:tcW w:w="0" w:type="auto"/>
            <w:vAlign w:val="center"/>
          </w:tcPr>
          <w:p w14:paraId="77E43FE3" w14:textId="18A311D7" w:rsidR="009658C8" w:rsidRPr="003A0669" w:rsidRDefault="009658C8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Quantidade total</w:t>
            </w:r>
          </w:p>
        </w:tc>
        <w:tc>
          <w:tcPr>
            <w:tcW w:w="0" w:type="auto"/>
            <w:vAlign w:val="center"/>
          </w:tcPr>
          <w:p w14:paraId="4C5163A5" w14:textId="62DDF3F1" w:rsidR="009658C8" w:rsidRPr="003A0669" w:rsidRDefault="009658C8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Valor</w:t>
            </w:r>
          </w:p>
          <w:p w14:paraId="4C5163A6" w14:textId="77777777" w:rsidR="009658C8" w:rsidRPr="003A0669" w:rsidRDefault="009658C8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Unitário</w:t>
            </w:r>
          </w:p>
        </w:tc>
        <w:tc>
          <w:tcPr>
            <w:tcW w:w="0" w:type="auto"/>
            <w:vAlign w:val="center"/>
          </w:tcPr>
          <w:p w14:paraId="4C5163A7" w14:textId="2C3E5A01" w:rsidR="009658C8" w:rsidRPr="003A0669" w:rsidRDefault="009658C8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Valor total</w:t>
            </w:r>
          </w:p>
        </w:tc>
      </w:tr>
      <w:tr w:rsidR="003A0669" w:rsidRPr="003A0669" w14:paraId="522C0518" w14:textId="77777777" w:rsidTr="003A0669">
        <w:tc>
          <w:tcPr>
            <w:tcW w:w="0" w:type="auto"/>
            <w:vAlign w:val="center"/>
          </w:tcPr>
          <w:p w14:paraId="1E7E7C92" w14:textId="23D7CDA0" w:rsidR="003A0669" w:rsidRPr="003A0669" w:rsidRDefault="003A0669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01</w:t>
            </w:r>
          </w:p>
        </w:tc>
        <w:tc>
          <w:tcPr>
            <w:tcW w:w="0" w:type="auto"/>
            <w:vAlign w:val="center"/>
          </w:tcPr>
          <w:p w14:paraId="757DB411" w14:textId="43FBAF18" w:rsidR="003A0669" w:rsidRPr="003A0669" w:rsidRDefault="003A0669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906</w:t>
            </w:r>
          </w:p>
        </w:tc>
        <w:tc>
          <w:tcPr>
            <w:tcW w:w="0" w:type="auto"/>
            <w:vAlign w:val="center"/>
          </w:tcPr>
          <w:p w14:paraId="7271F7DE" w14:textId="68FE65A4" w:rsidR="003A0669" w:rsidRPr="003A0669" w:rsidRDefault="003A0669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Seguro coletivo contra acidentes pessoas para estagiários, sem franquia, com cobertura de morte acidental (MA), invalidez permanente total ou parcial por acidente (IPA) e Despesas médicas Hospitalares e Odontológicas (DMHO), com capital segurado de R$ 10.000,00 (dez mil reais) para MA e IPA, cada uma, e de R$ 5.000,00 (cinco mil reais) para DMHO.</w:t>
            </w:r>
          </w:p>
        </w:tc>
        <w:tc>
          <w:tcPr>
            <w:tcW w:w="0" w:type="auto"/>
            <w:vAlign w:val="center"/>
          </w:tcPr>
          <w:p w14:paraId="193EFE0E" w14:textId="28A32120" w:rsidR="003A0669" w:rsidRPr="003A0669" w:rsidRDefault="003A0669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A0669">
              <w:rPr>
                <w:rFonts w:cs="Arial"/>
                <w:szCs w:val="20"/>
              </w:rPr>
              <w:t>Prêmio anual por vida segurada</w:t>
            </w:r>
          </w:p>
        </w:tc>
        <w:tc>
          <w:tcPr>
            <w:tcW w:w="0" w:type="auto"/>
            <w:vAlign w:val="center"/>
          </w:tcPr>
          <w:p w14:paraId="20A5230C" w14:textId="25384F50" w:rsidR="003A0669" w:rsidRPr="003A0669" w:rsidRDefault="0099767E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2.8</w:t>
            </w:r>
            <w:r w:rsidR="00F95222">
              <w:rPr>
                <w:rFonts w:cs="Arial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7A3E5388" w14:textId="77777777" w:rsidR="003A0669" w:rsidRPr="003A0669" w:rsidRDefault="003A0669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4176FE2" w14:textId="77777777" w:rsidR="003A0669" w:rsidRPr="003A0669" w:rsidRDefault="003A0669" w:rsidP="003A066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</w:p>
        </w:tc>
      </w:tr>
    </w:tbl>
    <w:p w14:paraId="4C5163AD" w14:textId="0C07EF2D" w:rsidR="00CB46FC" w:rsidRPr="003A0669" w:rsidRDefault="003A0669" w:rsidP="00C60729">
      <w:pPr>
        <w:pStyle w:val="Nivel1"/>
      </w:pPr>
      <w:r w:rsidRPr="003A0669">
        <w:lastRenderedPageBreak/>
        <w:t>ÓRGÃO</w:t>
      </w:r>
      <w:r w:rsidR="00CB46FC" w:rsidRPr="003A0669">
        <w:t>S PARTICIPANTES</w:t>
      </w:r>
    </w:p>
    <w:p w14:paraId="4C5163AE" w14:textId="77777777" w:rsidR="00CB46FC" w:rsidRPr="003A066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A0669">
        <w:rPr>
          <w:rFonts w:cs="Arial"/>
          <w:iCs/>
          <w:szCs w:val="20"/>
        </w:rPr>
        <w:t>São órgãos e entidades públicas participantes do registro de preços: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628"/>
        <w:gridCol w:w="1805"/>
        <w:gridCol w:w="1072"/>
        <w:gridCol w:w="2595"/>
        <w:gridCol w:w="1303"/>
        <w:gridCol w:w="1317"/>
      </w:tblGrid>
      <w:tr w:rsidR="0099767E" w14:paraId="3C2632D1" w14:textId="77777777" w:rsidTr="0099767E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B472" w14:textId="77777777" w:rsidR="0099767E" w:rsidRDefault="0099767E">
            <w:pPr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52CE" w14:textId="77777777" w:rsidR="0099767E" w:rsidRDefault="0099767E">
            <w:pPr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7710" w14:textId="77777777" w:rsidR="0099767E" w:rsidRDefault="0099767E">
            <w:pPr>
              <w:jc w:val="center"/>
              <w:rPr>
                <w:b/>
              </w:rPr>
            </w:pPr>
            <w:r>
              <w:rPr>
                <w:b/>
              </w:rPr>
              <w:t>Unidade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6C90" w14:textId="77777777" w:rsidR="0099767E" w:rsidRDefault="0099767E">
            <w:pPr>
              <w:jc w:val="center"/>
              <w:rPr>
                <w:b/>
              </w:rPr>
            </w:pPr>
            <w:r>
              <w:rPr>
                <w:b/>
              </w:rPr>
              <w:t>Órgão Gerenciador/Participante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C2A6" w14:textId="77777777" w:rsidR="0099767E" w:rsidRDefault="0099767E">
            <w:pPr>
              <w:jc w:val="center"/>
              <w:rPr>
                <w:b/>
              </w:rPr>
            </w:pPr>
            <w:r>
              <w:rPr>
                <w:b/>
              </w:rPr>
              <w:t>Município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618C" w14:textId="77777777" w:rsidR="0099767E" w:rsidRDefault="0099767E">
            <w:pPr>
              <w:jc w:val="center"/>
              <w:rPr>
                <w:b/>
              </w:rPr>
            </w:pPr>
            <w:r>
              <w:rPr>
                <w:b/>
              </w:rPr>
              <w:t>Quantidade</w:t>
            </w:r>
          </w:p>
        </w:tc>
      </w:tr>
      <w:tr w:rsidR="0099767E" w14:paraId="145CD7FF" w14:textId="77777777" w:rsidTr="0099767E"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588A" w14:textId="77777777" w:rsidR="0099767E" w:rsidRDefault="0099767E">
            <w:pPr>
              <w:jc w:val="center"/>
            </w:pPr>
            <w:proofErr w:type="gramStart"/>
            <w:r>
              <w:t>1</w:t>
            </w:r>
            <w:proofErr w:type="gramEnd"/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96D17" w14:textId="77777777" w:rsidR="0099767E" w:rsidRDefault="0099767E">
            <w:pPr>
              <w:jc w:val="center"/>
            </w:pPr>
            <w:r>
              <w:t>Seguro coletivo contra acidentes pessoas para estagiários, sem franquia, com cobertura de morte acidental (MA), invalidez permanente total ou parcial por acidente (IPA) e Despesas médicas Hospitalares e Odontológicas (DMHO), com capital segurado de R$ 10.000,00 (dez mil reais) para MA e IPA, cada uma, e de R$ 5.000,00 (cinco mil reais) para DMHO.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E5B7" w14:textId="77777777" w:rsidR="0099767E" w:rsidRDefault="0099767E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Prêmio anual por vida segurada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EE" w14:textId="5F161F8B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158138 - INSTITUTO FED. DA PARAÍBA/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REITORIA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070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João Pessoa/PB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D6DE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800</w:t>
            </w:r>
          </w:p>
        </w:tc>
      </w:tr>
      <w:tr w:rsidR="0099767E" w14:paraId="596C4F46" w14:textId="77777777" w:rsidTr="009976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00D7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2293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365E1" w14:textId="77777777" w:rsidR="0099767E" w:rsidRDefault="0099767E">
            <w:pPr>
              <w:rPr>
                <w:rFonts w:cs="Times New Roman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219D" w14:textId="6EC4F6BA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 xml:space="preserve">154868 - INSTITUTO FED. DA PARAÍBA/CAMPUS 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GUARABIRA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3258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Guarabira/PB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172F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20</w:t>
            </w:r>
          </w:p>
        </w:tc>
      </w:tr>
      <w:tr w:rsidR="0099767E" w14:paraId="22181AFD" w14:textId="77777777" w:rsidTr="009976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0B2B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4931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84BC" w14:textId="77777777" w:rsidR="0099767E" w:rsidRDefault="0099767E">
            <w:pPr>
              <w:rPr>
                <w:rFonts w:cs="Times New Roman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1961" w14:textId="153A389B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 xml:space="preserve">155890 - INSTITUTO FED. DA PARAÍBA/CAMPUS 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ITAPORANGA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28C74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Itaporanga/PB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345C3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20</w:t>
            </w:r>
          </w:p>
        </w:tc>
      </w:tr>
      <w:tr w:rsidR="0099767E" w14:paraId="3919DB7E" w14:textId="77777777" w:rsidTr="009976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02AE3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A0B2C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867A" w14:textId="77777777" w:rsidR="0099767E" w:rsidRDefault="0099767E">
            <w:pPr>
              <w:rPr>
                <w:rFonts w:cs="Times New Roman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DAF3" w14:textId="759A4FAC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 xml:space="preserve">155893 - INSTITUTO FED. DA PARAÍBA/CAMPUS 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ESPERANÇA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7405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Esperança/PB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DB232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100</w:t>
            </w:r>
          </w:p>
        </w:tc>
      </w:tr>
      <w:tr w:rsidR="0099767E" w14:paraId="0A50146C" w14:textId="77777777" w:rsidTr="009976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3483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940DB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0566" w14:textId="77777777" w:rsidR="0099767E" w:rsidRDefault="0099767E">
            <w:pPr>
              <w:rPr>
                <w:rFonts w:cs="Times New Roman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DED00" w14:textId="3BEF709F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 xml:space="preserve">155894 - INSTITUTO FED. DA PARAÍBA/CAMPUS 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ITABAIANA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9F5C4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Itabaiana/PB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0EBB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200</w:t>
            </w:r>
          </w:p>
        </w:tc>
      </w:tr>
      <w:tr w:rsidR="0099767E" w14:paraId="64659611" w14:textId="77777777" w:rsidTr="009976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29B5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E09D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DB67" w14:textId="77777777" w:rsidR="0099767E" w:rsidRDefault="0099767E">
            <w:pPr>
              <w:rPr>
                <w:rFonts w:cs="Times New Roman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B543" w14:textId="6BC05668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 xml:space="preserve">155895 - INSTITUTO FED. DA PARAÍBA/CAMPUS CATOLÉ DO 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ROCHA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CA0C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Catolé do Rocha/PB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E7D4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70</w:t>
            </w:r>
          </w:p>
        </w:tc>
      </w:tr>
      <w:tr w:rsidR="0099767E" w14:paraId="3A967C0A" w14:textId="77777777" w:rsidTr="009976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F327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E4FF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15EE" w14:textId="77777777" w:rsidR="0099767E" w:rsidRDefault="0099767E">
            <w:pPr>
              <w:rPr>
                <w:rFonts w:cs="Times New Roman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18B6" w14:textId="4CBFBB08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 xml:space="preserve">158279 - INSTITUTO FED. DA PARAÍBA/CAMPUS 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SOUSA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2E25F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Sousa/PB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31B3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450</w:t>
            </w:r>
          </w:p>
        </w:tc>
      </w:tr>
      <w:tr w:rsidR="0099767E" w14:paraId="15AA4564" w14:textId="77777777" w:rsidTr="009976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16792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2102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222D1" w14:textId="77777777" w:rsidR="0099767E" w:rsidRDefault="0099767E">
            <w:pPr>
              <w:rPr>
                <w:rFonts w:cs="Times New Roman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84A4" w14:textId="7277076E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 xml:space="preserve">158280 - INSTITUTO FED. DA PARAÍBA/CAMPUS 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CAJAZEIRAS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363D2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Cajazeiras/PB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91367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300</w:t>
            </w:r>
          </w:p>
        </w:tc>
      </w:tr>
      <w:tr w:rsidR="0099767E" w14:paraId="21F16C8E" w14:textId="77777777" w:rsidTr="009976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4D82F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4828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1280" w14:textId="77777777" w:rsidR="0099767E" w:rsidRDefault="0099767E">
            <w:pPr>
              <w:rPr>
                <w:rFonts w:cs="Times New Roman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AEE3" w14:textId="5B650BE2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 xml:space="preserve">158470 - INSTITUTO FED. DA PARAÍBA/CAMPUS 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PATOS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1401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Patos/PB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4687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250</w:t>
            </w:r>
          </w:p>
        </w:tc>
      </w:tr>
      <w:tr w:rsidR="0099767E" w14:paraId="737CFD43" w14:textId="77777777" w:rsidTr="009976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E5050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E6E6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FD97" w14:textId="77777777" w:rsidR="0099767E" w:rsidRDefault="0099767E">
            <w:pPr>
              <w:rPr>
                <w:rFonts w:cs="Times New Roman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6365" w14:textId="4E85BFEE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 xml:space="preserve">158471 - INSTITUTO FED. DA PARAÍBA/CAMPUS PRINCESA 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ISABEL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F5DB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Princesa Isabel/PB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9611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50</w:t>
            </w:r>
          </w:p>
        </w:tc>
      </w:tr>
      <w:tr w:rsidR="0099767E" w14:paraId="1B9503BB" w14:textId="77777777" w:rsidTr="009976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CF38B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ED3F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43E2" w14:textId="77777777" w:rsidR="0099767E" w:rsidRDefault="0099767E">
            <w:pPr>
              <w:rPr>
                <w:rFonts w:cs="Times New Roman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9FF35" w14:textId="7C20FDB3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 xml:space="preserve">158472 - INSTITUTO FED. DA PARAÍBA/CAMPUS 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MONTEIRO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06061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Monteiro/PB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580F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400</w:t>
            </w:r>
          </w:p>
        </w:tc>
      </w:tr>
      <w:tr w:rsidR="0099767E" w14:paraId="0DB77B9A" w14:textId="77777777" w:rsidTr="0099767E">
        <w:trPr>
          <w:trHeight w:val="8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CCF7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E3C3" w14:textId="77777777" w:rsidR="0099767E" w:rsidRDefault="0099767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AD58" w14:textId="77777777" w:rsidR="0099767E" w:rsidRDefault="0099767E">
            <w:pPr>
              <w:rPr>
                <w:rFonts w:cs="Times New Roman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3EC66" w14:textId="18B1BFFB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 xml:space="preserve">158474 - INSTITUTO FED. DA PARAÍBA/CAMPUS </w:t>
            </w:r>
            <w:proofErr w:type="gramStart"/>
            <w:r>
              <w:rPr>
                <w:rFonts w:cs="Arial"/>
                <w:color w:val="000033"/>
                <w:sz w:val="17"/>
                <w:szCs w:val="17"/>
              </w:rPr>
              <w:t>CABEDELO</w:t>
            </w:r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E051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Cabedelo/PB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6668" w14:textId="77777777" w:rsidR="0099767E" w:rsidRDefault="0099767E">
            <w:pPr>
              <w:jc w:val="center"/>
              <w:rPr>
                <w:rFonts w:cs="Arial"/>
                <w:color w:val="000033"/>
                <w:sz w:val="17"/>
                <w:szCs w:val="17"/>
              </w:rPr>
            </w:pPr>
            <w:r>
              <w:rPr>
                <w:rFonts w:cs="Arial"/>
                <w:color w:val="000033"/>
                <w:sz w:val="17"/>
                <w:szCs w:val="17"/>
              </w:rPr>
              <w:t>150</w:t>
            </w:r>
          </w:p>
        </w:tc>
      </w:tr>
      <w:tr w:rsidR="0099767E" w14:paraId="19E7723C" w14:textId="77777777" w:rsidTr="0099767E">
        <w:tc>
          <w:tcPr>
            <w:tcW w:w="43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71ED" w14:textId="77777777" w:rsidR="0099767E" w:rsidRDefault="0099767E">
            <w:pPr>
              <w:jc w:val="center"/>
              <w:rPr>
                <w:rFonts w:cs="Arial"/>
                <w:b/>
                <w:color w:val="000033"/>
                <w:sz w:val="17"/>
                <w:szCs w:val="17"/>
              </w:rPr>
            </w:pPr>
            <w:r>
              <w:rPr>
                <w:rFonts w:cs="Arial"/>
                <w:b/>
                <w:color w:val="000033"/>
                <w:sz w:val="17"/>
                <w:szCs w:val="17"/>
              </w:rPr>
              <w:t>TOTAL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66AA" w14:textId="77777777" w:rsidR="0099767E" w:rsidRDefault="0099767E">
            <w:pPr>
              <w:jc w:val="center"/>
              <w:rPr>
                <w:rFonts w:cs="Arial"/>
                <w:b/>
                <w:color w:val="000033"/>
                <w:sz w:val="17"/>
                <w:szCs w:val="17"/>
              </w:rPr>
            </w:pPr>
            <w:r>
              <w:rPr>
                <w:rFonts w:cs="Arial"/>
                <w:b/>
                <w:color w:val="000033"/>
                <w:sz w:val="17"/>
                <w:szCs w:val="17"/>
              </w:rPr>
              <w:t>2810</w:t>
            </w:r>
          </w:p>
        </w:tc>
      </w:tr>
    </w:tbl>
    <w:p w14:paraId="4C5163AF" w14:textId="77777777" w:rsidR="00CB46FC" w:rsidRPr="00C60729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i/>
          <w:iCs/>
          <w:color w:val="FF0000"/>
          <w:szCs w:val="20"/>
        </w:rPr>
        <w:tab/>
      </w:r>
    </w:p>
    <w:p w14:paraId="4C5163BE" w14:textId="77777777" w:rsidR="00CB46FC" w:rsidRPr="00C60729" w:rsidRDefault="00CB46FC" w:rsidP="00C60729">
      <w:pPr>
        <w:pStyle w:val="Nivel1"/>
        <w:rPr>
          <w:iCs/>
        </w:rPr>
      </w:pPr>
      <w:r w:rsidRPr="00C60729">
        <w:t xml:space="preserve">VALIDADE DA ATA </w:t>
      </w:r>
    </w:p>
    <w:p w14:paraId="4C5163BF" w14:textId="0BDA650B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szCs w:val="20"/>
        </w:rPr>
        <w:t xml:space="preserve">A validade da Ata de Registro de Preços </w:t>
      </w:r>
      <w:r w:rsidR="003A0669">
        <w:rPr>
          <w:rFonts w:cs="Arial"/>
          <w:szCs w:val="20"/>
        </w:rPr>
        <w:t>será de 12 meses, a partir de sua assinatura</w:t>
      </w:r>
      <w:r w:rsidRPr="00C60729">
        <w:rPr>
          <w:rFonts w:cs="Arial"/>
          <w:szCs w:val="20"/>
        </w:rPr>
        <w:t>, não podendo ser prorrogada.</w:t>
      </w:r>
    </w:p>
    <w:p w14:paraId="4C5163C1" w14:textId="77777777" w:rsidR="00520E7A" w:rsidRPr="00C60729" w:rsidRDefault="00520E7A" w:rsidP="00C60729">
      <w:pPr>
        <w:pStyle w:val="Nivel1"/>
      </w:pPr>
      <w:r w:rsidRPr="00C60729">
        <w:t xml:space="preserve">REVISÃO E CANCELAMENTO </w:t>
      </w:r>
    </w:p>
    <w:p w14:paraId="4C5163C2" w14:textId="77777777" w:rsidR="00B76EBB" w:rsidRPr="00C60729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Administração realizará pesquisa de </w:t>
      </w:r>
      <w:r w:rsidR="00DD029E" w:rsidRPr="00C60729">
        <w:rPr>
          <w:rFonts w:cs="Arial"/>
          <w:szCs w:val="20"/>
        </w:rPr>
        <w:t>mercado</w:t>
      </w:r>
      <w:r w:rsidRPr="00C60729">
        <w:rPr>
          <w:rFonts w:cs="Arial"/>
          <w:szCs w:val="20"/>
        </w:rPr>
        <w:t xml:space="preserve"> periodicamente, em </w:t>
      </w:r>
      <w:r w:rsidR="008764C0" w:rsidRPr="00C60729">
        <w:rPr>
          <w:rFonts w:cs="Arial"/>
          <w:szCs w:val="20"/>
        </w:rPr>
        <w:t xml:space="preserve">intervalos </w:t>
      </w:r>
      <w:r w:rsidRPr="00C60729">
        <w:rPr>
          <w:rFonts w:cs="Arial"/>
          <w:szCs w:val="20"/>
        </w:rPr>
        <w:t>não superior</w:t>
      </w:r>
      <w:r w:rsidR="008764C0" w:rsidRPr="00C60729">
        <w:rPr>
          <w:rFonts w:cs="Arial"/>
          <w:szCs w:val="20"/>
        </w:rPr>
        <w:t>es</w:t>
      </w:r>
      <w:r w:rsidRPr="00C60729">
        <w:rPr>
          <w:rFonts w:cs="Arial"/>
          <w:szCs w:val="20"/>
        </w:rPr>
        <w:t xml:space="preserve"> a 180 (cento e oitenta) dias, a fim de verificar a </w:t>
      </w:r>
      <w:proofErr w:type="spellStart"/>
      <w:r w:rsidRPr="00C60729">
        <w:rPr>
          <w:rFonts w:cs="Arial"/>
          <w:szCs w:val="20"/>
        </w:rPr>
        <w:t>vantaj</w:t>
      </w:r>
      <w:r w:rsidR="00DD029E" w:rsidRPr="00C60729">
        <w:rPr>
          <w:rFonts w:cs="Arial"/>
          <w:szCs w:val="20"/>
        </w:rPr>
        <w:t>osidade</w:t>
      </w:r>
      <w:proofErr w:type="spellEnd"/>
      <w:r w:rsidR="00DD029E" w:rsidRPr="00C60729">
        <w:rPr>
          <w:rFonts w:cs="Arial"/>
          <w:szCs w:val="20"/>
        </w:rPr>
        <w:t xml:space="preserve"> dos preços registrados nesta</w:t>
      </w:r>
      <w:r w:rsidRPr="00C60729">
        <w:rPr>
          <w:rFonts w:cs="Arial"/>
          <w:szCs w:val="20"/>
        </w:rPr>
        <w:t xml:space="preserve"> Ata.</w:t>
      </w:r>
    </w:p>
    <w:p w14:paraId="4C5163C5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lastRenderedPageBreak/>
        <w:t xml:space="preserve">Quando o preço registrado tornar-se superior ao preço praticado no mercado por motivo superveniente, </w:t>
      </w:r>
      <w:r w:rsidR="00882690" w:rsidRPr="00C60729">
        <w:rPr>
          <w:rFonts w:cs="Arial"/>
          <w:szCs w:val="20"/>
        </w:rPr>
        <w:t>a Administração</w:t>
      </w:r>
      <w:r w:rsidRPr="00C60729">
        <w:rPr>
          <w:rFonts w:cs="Arial"/>
          <w:szCs w:val="20"/>
        </w:rPr>
        <w:t xml:space="preserve"> convocará o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s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</w:t>
      </w:r>
      <w:proofErr w:type="gramStart"/>
      <w:r w:rsidRPr="00C60729">
        <w:rPr>
          <w:rFonts w:cs="Arial"/>
          <w:szCs w:val="20"/>
        </w:rPr>
        <w:t>fornecedor</w:t>
      </w:r>
      <w:r w:rsidR="00EF3535" w:rsidRPr="00C60729">
        <w:rPr>
          <w:rFonts w:cs="Arial"/>
          <w:szCs w:val="20"/>
        </w:rPr>
        <w:t>(</w:t>
      </w:r>
      <w:proofErr w:type="gramEnd"/>
      <w:r w:rsidR="00EF3535" w:rsidRPr="00C60729">
        <w:rPr>
          <w:rFonts w:cs="Arial"/>
          <w:szCs w:val="20"/>
        </w:rPr>
        <w:t>es)</w:t>
      </w:r>
      <w:r w:rsidRPr="00C60729">
        <w:rPr>
          <w:rFonts w:cs="Arial"/>
          <w:szCs w:val="20"/>
        </w:rPr>
        <w:t xml:space="preserve"> para negociar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em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C60729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</w:t>
      </w:r>
      <w:r w:rsidR="00520E7A" w:rsidRPr="00C60729">
        <w:rPr>
          <w:rFonts w:cs="Arial"/>
          <w:szCs w:val="20"/>
        </w:rPr>
        <w:t xml:space="preserve"> forn</w:t>
      </w:r>
      <w:r w:rsidRPr="00C60729">
        <w:rPr>
          <w:rFonts w:cs="Arial"/>
          <w:szCs w:val="20"/>
        </w:rPr>
        <w:t>ecedor que não aceitar reduzir seu preço ao valor praticado</w:t>
      </w:r>
      <w:r w:rsidR="00520E7A" w:rsidRPr="00C60729">
        <w:rPr>
          <w:rFonts w:cs="Arial"/>
          <w:szCs w:val="20"/>
        </w:rPr>
        <w:t xml:space="preserve"> pelo mercado ser</w:t>
      </w:r>
      <w:r w:rsidRPr="00C60729">
        <w:rPr>
          <w:rFonts w:cs="Arial"/>
          <w:szCs w:val="20"/>
        </w:rPr>
        <w:t>á liberado</w:t>
      </w:r>
      <w:r w:rsidR="00520E7A" w:rsidRPr="00C60729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3A066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A0669">
        <w:rPr>
          <w:rFonts w:cs="Arial"/>
          <w:szCs w:val="20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liberar</w:t>
      </w:r>
      <w:proofErr w:type="gramEnd"/>
      <w:r w:rsidRPr="00C60729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convocar</w:t>
      </w:r>
      <w:proofErr w:type="gramEnd"/>
      <w:r w:rsidRPr="00C60729">
        <w:rPr>
          <w:rFonts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havendo êxito nas negociações, o órgão gerenciador deverá proceder à revogação d</w:t>
      </w:r>
      <w:r w:rsidR="00EF3535" w:rsidRPr="00C60729">
        <w:rPr>
          <w:rFonts w:cs="Arial"/>
          <w:szCs w:val="20"/>
        </w:rPr>
        <w:t xml:space="preserve">esta </w:t>
      </w:r>
      <w:r w:rsidRPr="00C60729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registro do fornecedor será cancelado quando:</w:t>
      </w:r>
    </w:p>
    <w:p w14:paraId="4C5163CE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descumprir</w:t>
      </w:r>
      <w:proofErr w:type="gramEnd"/>
      <w:r w:rsidRPr="00C60729">
        <w:rPr>
          <w:rFonts w:cs="Arial"/>
          <w:szCs w:val="20"/>
        </w:rPr>
        <w:t xml:space="preserve"> as condições da ata de registro de preços;</w:t>
      </w:r>
    </w:p>
    <w:p w14:paraId="4C5163CF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sofrer</w:t>
      </w:r>
      <w:proofErr w:type="gramEnd"/>
      <w:r w:rsidRPr="00C60729">
        <w:rPr>
          <w:rFonts w:cs="Arial"/>
          <w:szCs w:val="20"/>
        </w:rPr>
        <w:t xml:space="preserve"> sanção </w:t>
      </w:r>
      <w:r w:rsidR="00EF3535" w:rsidRPr="00C60729">
        <w:rPr>
          <w:rFonts w:cs="Arial"/>
          <w:szCs w:val="20"/>
        </w:rPr>
        <w:t>administrativa cu</w:t>
      </w:r>
      <w:r w:rsidR="00882690" w:rsidRPr="00C60729">
        <w:rPr>
          <w:rFonts w:cs="Arial"/>
          <w:szCs w:val="20"/>
        </w:rPr>
        <w:t xml:space="preserve">jo efeito </w:t>
      </w:r>
      <w:r w:rsidR="00EF3535" w:rsidRPr="00C60729">
        <w:rPr>
          <w:rFonts w:cs="Arial"/>
          <w:szCs w:val="20"/>
        </w:rPr>
        <w:t xml:space="preserve">torne-o proibido de </w:t>
      </w:r>
      <w:r w:rsidR="00882690" w:rsidRPr="00C60729">
        <w:rPr>
          <w:rFonts w:cs="Arial"/>
          <w:szCs w:val="20"/>
        </w:rPr>
        <w:t>celebrar contrato administrativo</w:t>
      </w:r>
      <w:r w:rsidR="00EF3535" w:rsidRPr="00C60729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O cancelamento de registros nas hipóteses previstas nos </w:t>
      </w:r>
      <w:r w:rsidR="00831233" w:rsidRPr="00C60729">
        <w:rPr>
          <w:rFonts w:cs="Arial"/>
          <w:szCs w:val="20"/>
        </w:rPr>
        <w:t>itens 5</w:t>
      </w:r>
      <w:r w:rsidR="00C159F6" w:rsidRPr="00C60729">
        <w:rPr>
          <w:rFonts w:cs="Arial"/>
          <w:szCs w:val="20"/>
        </w:rPr>
        <w:t xml:space="preserve">.6.1,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.6.2 e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.6.4 </w:t>
      </w:r>
      <w:r w:rsidRPr="00C60729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C60729">
        <w:rPr>
          <w:rFonts w:cs="Arial"/>
          <w:szCs w:val="20"/>
        </w:rPr>
        <w:t>:</w:t>
      </w:r>
    </w:p>
    <w:p w14:paraId="4C5163D4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por</w:t>
      </w:r>
      <w:proofErr w:type="gramEnd"/>
      <w:r w:rsidRPr="00C60729">
        <w:rPr>
          <w:rFonts w:cs="Arial"/>
          <w:szCs w:val="20"/>
        </w:rPr>
        <w:t xml:space="preserve"> razão de interesse público; ou</w:t>
      </w:r>
    </w:p>
    <w:p w14:paraId="4C5163D5" w14:textId="77777777" w:rsidR="00520E7A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C60729">
        <w:rPr>
          <w:rFonts w:cs="Arial"/>
          <w:szCs w:val="20"/>
        </w:rPr>
        <w:t>a</w:t>
      </w:r>
      <w:proofErr w:type="gramEnd"/>
      <w:r w:rsidRPr="00C60729">
        <w:rPr>
          <w:rFonts w:cs="Arial"/>
          <w:szCs w:val="20"/>
        </w:rPr>
        <w:t xml:space="preserve"> pedido do fornecedor. </w:t>
      </w:r>
    </w:p>
    <w:p w14:paraId="4C5163D6" w14:textId="77777777" w:rsidR="00CB46FC" w:rsidRPr="00C60729" w:rsidRDefault="00CB46FC" w:rsidP="00C60729">
      <w:pPr>
        <w:pStyle w:val="Nivel1"/>
      </w:pPr>
      <w:r w:rsidRPr="00C60729">
        <w:t>CONDIÇÕES GERAIS</w:t>
      </w:r>
    </w:p>
    <w:p w14:paraId="4C5163D7" w14:textId="77777777" w:rsidR="00FD05A7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C60729">
        <w:rPr>
          <w:rFonts w:cs="Arial"/>
          <w:iCs/>
          <w:szCs w:val="20"/>
        </w:rPr>
        <w:t>, ANEXO AO EDITAL</w:t>
      </w:r>
      <w:r w:rsidR="00FD05A7" w:rsidRPr="00C60729">
        <w:rPr>
          <w:rFonts w:cs="Arial"/>
          <w:iCs/>
          <w:szCs w:val="20"/>
        </w:rPr>
        <w:t>.</w:t>
      </w:r>
    </w:p>
    <w:p w14:paraId="4C5163D8" w14:textId="77777777" w:rsidR="00CB46FC" w:rsidRPr="00C60729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lastRenderedPageBreak/>
        <w:t xml:space="preserve">É vedado efetuar acréscimos nos quantitativos fixados nesta ata de registro de preços, inclusive o acréscimo de que trata o § 1º do art. 65 da Lei </w:t>
      </w:r>
      <w:r w:rsidR="00C5111B" w:rsidRPr="00C60729">
        <w:rPr>
          <w:rFonts w:cs="Arial"/>
          <w:szCs w:val="20"/>
        </w:rPr>
        <w:t>nº 8.666/93.</w:t>
      </w:r>
    </w:p>
    <w:p w14:paraId="4C5163D9" w14:textId="6D679B79" w:rsidR="00831233" w:rsidRPr="003A0669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A0669">
        <w:rPr>
          <w:rFonts w:cs="Arial"/>
          <w:iCs/>
          <w:szCs w:val="20"/>
        </w:rPr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 w:rsidRPr="003A0669">
        <w:rPr>
          <w:rFonts w:cs="Arial"/>
          <w:iCs/>
          <w:szCs w:val="20"/>
        </w:rPr>
        <w:t>§4º do Decreto n. 7.892, de 2013</w:t>
      </w:r>
      <w:r w:rsidRPr="003A0669">
        <w:rPr>
          <w:rFonts w:cs="Arial"/>
          <w:iCs/>
          <w:szCs w:val="20"/>
        </w:rPr>
        <w:t>.</w:t>
      </w:r>
    </w:p>
    <w:p w14:paraId="54631EDA" w14:textId="77777777" w:rsidR="003A0669" w:rsidRDefault="003A0669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szCs w:val="20"/>
        </w:rPr>
      </w:pPr>
    </w:p>
    <w:p w14:paraId="4C5163DB" w14:textId="2F42B3AA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szCs w:val="20"/>
        </w:rPr>
        <w:t xml:space="preserve">Para firmeza e validade do pactuado, a presente Ata foi lavrada em </w:t>
      </w:r>
      <w:r w:rsidR="003A0669">
        <w:rPr>
          <w:rFonts w:cs="Arial"/>
          <w:szCs w:val="20"/>
        </w:rPr>
        <w:t>03 (três</w:t>
      </w:r>
      <w:r w:rsidRPr="00C60729">
        <w:rPr>
          <w:rFonts w:cs="Arial"/>
          <w:szCs w:val="20"/>
        </w:rPr>
        <w:t xml:space="preserve">) vias de igual teor, que, depois de lida e achada em ordem, vai assinada pelas partes </w:t>
      </w:r>
      <w:r w:rsidRPr="003A0669">
        <w:rPr>
          <w:rFonts w:cs="Arial"/>
          <w:iCs/>
          <w:szCs w:val="20"/>
        </w:rPr>
        <w:t xml:space="preserve">e encaminhada cópia </w:t>
      </w:r>
      <w:r w:rsidR="003A0669" w:rsidRPr="003A0669">
        <w:rPr>
          <w:rFonts w:cs="Arial"/>
          <w:iCs/>
          <w:szCs w:val="20"/>
        </w:rPr>
        <w:t>aos demais órgãos participantes.</w:t>
      </w:r>
    </w:p>
    <w:p w14:paraId="4C5163DC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D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F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Local e data</w:t>
      </w:r>
    </w:p>
    <w:p w14:paraId="4C5163E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Assinaturas</w:t>
      </w:r>
    </w:p>
    <w:p w14:paraId="4C5163E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2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3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C60729">
        <w:rPr>
          <w:rFonts w:cs="Arial"/>
          <w:szCs w:val="20"/>
        </w:rPr>
        <w:t>Representante legal do órgão gerenciador e representante(s) legal(</w:t>
      </w:r>
      <w:proofErr w:type="spellStart"/>
      <w:r w:rsidRPr="00C60729">
        <w:rPr>
          <w:rFonts w:cs="Arial"/>
          <w:szCs w:val="20"/>
        </w:rPr>
        <w:t>is</w:t>
      </w:r>
      <w:proofErr w:type="spellEnd"/>
      <w:r w:rsidRPr="00C60729">
        <w:rPr>
          <w:rFonts w:cs="Arial"/>
          <w:szCs w:val="20"/>
        </w:rPr>
        <w:t xml:space="preserve">) do(s) </w:t>
      </w:r>
      <w:r w:rsidRPr="00C60729">
        <w:rPr>
          <w:rFonts w:cs="Arial"/>
          <w:color w:val="000000"/>
          <w:szCs w:val="20"/>
        </w:rPr>
        <w:t>fornecedor(</w:t>
      </w:r>
      <w:r w:rsidR="00A7721F" w:rsidRPr="00C60729">
        <w:rPr>
          <w:rFonts w:cs="Arial"/>
          <w:color w:val="000000"/>
          <w:szCs w:val="20"/>
        </w:rPr>
        <w:t>e</w:t>
      </w:r>
      <w:r w:rsidRPr="00C60729">
        <w:rPr>
          <w:rFonts w:cs="Arial"/>
          <w:color w:val="000000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DC8B3C" w14:textId="77777777" w:rsidR="00CF4310" w:rsidRDefault="00CF4310" w:rsidP="00831233">
      <w:r>
        <w:separator/>
      </w:r>
    </w:p>
  </w:endnote>
  <w:endnote w:type="continuationSeparator" w:id="0">
    <w:p w14:paraId="0D141966" w14:textId="77777777" w:rsidR="00CF4310" w:rsidRDefault="00CF4310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75DE7" w14:textId="77777777" w:rsidR="00CF4310" w:rsidRDefault="00CF4310" w:rsidP="00831233">
      <w:r>
        <w:separator/>
      </w:r>
    </w:p>
  </w:footnote>
  <w:footnote w:type="continuationSeparator" w:id="0">
    <w:p w14:paraId="0D629B8C" w14:textId="77777777" w:rsidR="00CF4310" w:rsidRDefault="00CF4310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7D04B" w14:textId="77777777" w:rsidR="003A0669" w:rsidRPr="004F365A" w:rsidRDefault="003A0669" w:rsidP="003A0669">
    <w:pPr>
      <w:pStyle w:val="SemEspaamento"/>
      <w:jc w:val="center"/>
      <w:rPr>
        <w:rFonts w:cs="Times New Roman"/>
        <w:sz w:val="20"/>
        <w:szCs w:val="20"/>
      </w:rPr>
    </w:pPr>
    <w:r w:rsidRPr="004F365A">
      <w:rPr>
        <w:rFonts w:cs="Times New Roman"/>
        <w:noProof/>
        <w:sz w:val="20"/>
        <w:szCs w:val="20"/>
        <w:lang w:eastAsia="pt-BR"/>
      </w:rPr>
      <w:drawing>
        <wp:inline distT="0" distB="0" distL="0" distR="0" wp14:anchorId="7FAA08FC" wp14:editId="3927ACCD">
          <wp:extent cx="743054" cy="79068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ão uniã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54" cy="790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AEB031" w14:textId="77777777" w:rsidR="003A0669" w:rsidRPr="003A0669" w:rsidRDefault="003A0669" w:rsidP="003A0669">
    <w:pPr>
      <w:pStyle w:val="SemEspaamento"/>
      <w:jc w:val="center"/>
      <w:rPr>
        <w:rFonts w:ascii="Arial" w:hAnsi="Arial" w:cs="Arial"/>
        <w:sz w:val="20"/>
        <w:szCs w:val="20"/>
      </w:rPr>
    </w:pPr>
    <w:r w:rsidRPr="003A0669">
      <w:rPr>
        <w:rFonts w:ascii="Arial" w:hAnsi="Arial" w:cs="Arial"/>
        <w:sz w:val="20"/>
        <w:szCs w:val="20"/>
      </w:rPr>
      <w:t>MINISTÉRIO DA EDUCAÇÃO</w:t>
    </w:r>
    <w:r w:rsidRPr="003A0669">
      <w:rPr>
        <w:rFonts w:ascii="Arial" w:hAnsi="Arial" w:cs="Arial"/>
        <w:sz w:val="20"/>
        <w:szCs w:val="20"/>
      </w:rPr>
      <w:br/>
      <w:t>Secretaria de Educação Profissional e Tecnológica</w:t>
    </w:r>
    <w:r w:rsidRPr="003A0669">
      <w:rPr>
        <w:rFonts w:ascii="Arial" w:hAnsi="Arial" w:cs="Arial"/>
        <w:sz w:val="20"/>
        <w:szCs w:val="20"/>
      </w:rPr>
      <w:br/>
      <w:t>Instituto Federal de Educação Ciência e Tecnologia da Paraíba</w:t>
    </w:r>
  </w:p>
  <w:p w14:paraId="60B8520B" w14:textId="77777777" w:rsidR="0082286C" w:rsidRDefault="0082286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10493"/>
    <w:rsid w:val="0005488C"/>
    <w:rsid w:val="000B7011"/>
    <w:rsid w:val="00113AE6"/>
    <w:rsid w:val="00130234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0669"/>
    <w:rsid w:val="003A7990"/>
    <w:rsid w:val="003B47A1"/>
    <w:rsid w:val="003C49EC"/>
    <w:rsid w:val="004070C9"/>
    <w:rsid w:val="0042684A"/>
    <w:rsid w:val="0043176D"/>
    <w:rsid w:val="004811E3"/>
    <w:rsid w:val="004C14E4"/>
    <w:rsid w:val="00502D9C"/>
    <w:rsid w:val="00520E7A"/>
    <w:rsid w:val="00622A02"/>
    <w:rsid w:val="00631E43"/>
    <w:rsid w:val="00673105"/>
    <w:rsid w:val="006A39A1"/>
    <w:rsid w:val="006D4146"/>
    <w:rsid w:val="00734091"/>
    <w:rsid w:val="00810F58"/>
    <w:rsid w:val="0082286C"/>
    <w:rsid w:val="00831233"/>
    <w:rsid w:val="00866CC7"/>
    <w:rsid w:val="008764C0"/>
    <w:rsid w:val="00882690"/>
    <w:rsid w:val="008D10FD"/>
    <w:rsid w:val="00906B4E"/>
    <w:rsid w:val="00921EFD"/>
    <w:rsid w:val="009658C8"/>
    <w:rsid w:val="0098734B"/>
    <w:rsid w:val="0099767E"/>
    <w:rsid w:val="009B08EF"/>
    <w:rsid w:val="009D5E28"/>
    <w:rsid w:val="00A52B45"/>
    <w:rsid w:val="00A535D0"/>
    <w:rsid w:val="00A57B8A"/>
    <w:rsid w:val="00A7721F"/>
    <w:rsid w:val="00AB0846"/>
    <w:rsid w:val="00B10156"/>
    <w:rsid w:val="00B523BB"/>
    <w:rsid w:val="00B76EBB"/>
    <w:rsid w:val="00B9435C"/>
    <w:rsid w:val="00C017B6"/>
    <w:rsid w:val="00C1527B"/>
    <w:rsid w:val="00C159F6"/>
    <w:rsid w:val="00C35F50"/>
    <w:rsid w:val="00C5111B"/>
    <w:rsid w:val="00C60729"/>
    <w:rsid w:val="00C7693F"/>
    <w:rsid w:val="00CB46FC"/>
    <w:rsid w:val="00CE61FE"/>
    <w:rsid w:val="00CF4310"/>
    <w:rsid w:val="00D50B23"/>
    <w:rsid w:val="00D51F38"/>
    <w:rsid w:val="00D535EE"/>
    <w:rsid w:val="00D63A70"/>
    <w:rsid w:val="00D66549"/>
    <w:rsid w:val="00D7344C"/>
    <w:rsid w:val="00DA505B"/>
    <w:rsid w:val="00DB1AB2"/>
    <w:rsid w:val="00DB3BB2"/>
    <w:rsid w:val="00DD029E"/>
    <w:rsid w:val="00EB227F"/>
    <w:rsid w:val="00EE517C"/>
    <w:rsid w:val="00EF3535"/>
    <w:rsid w:val="00F77F32"/>
    <w:rsid w:val="00F95222"/>
    <w:rsid w:val="00FB3FE8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table" w:styleId="Tabelacomgrade">
    <w:name w:val="Table Grid"/>
    <w:basedOn w:val="Tabelanormal"/>
    <w:uiPriority w:val="59"/>
    <w:rsid w:val="00965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3A0669"/>
    <w:pPr>
      <w:jc w:val="both"/>
    </w:pPr>
    <w:rPr>
      <w:rFonts w:eastAsiaTheme="minorHAnsi" w:cstheme="minorBidi"/>
      <w:sz w:val="24"/>
      <w:szCs w:val="22"/>
      <w:lang w:eastAsia="en-US"/>
    </w:rPr>
  </w:style>
  <w:style w:type="paragraph" w:styleId="Textodebalo">
    <w:name w:val="Balloon Text"/>
    <w:basedOn w:val="Normal"/>
    <w:link w:val="TextodebaloChar"/>
    <w:semiHidden/>
    <w:unhideWhenUsed/>
    <w:rsid w:val="003A0669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3A06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table" w:styleId="Tabelacomgrade">
    <w:name w:val="Table Grid"/>
    <w:basedOn w:val="Tabelanormal"/>
    <w:uiPriority w:val="59"/>
    <w:rsid w:val="00965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3A0669"/>
    <w:pPr>
      <w:jc w:val="both"/>
    </w:pPr>
    <w:rPr>
      <w:rFonts w:eastAsiaTheme="minorHAnsi" w:cstheme="minorBidi"/>
      <w:sz w:val="24"/>
      <w:szCs w:val="22"/>
      <w:lang w:eastAsia="en-US"/>
    </w:rPr>
  </w:style>
  <w:style w:type="paragraph" w:styleId="Textodebalo">
    <w:name w:val="Balloon Text"/>
    <w:basedOn w:val="Normal"/>
    <w:link w:val="TextodebaloChar"/>
    <w:semiHidden/>
    <w:unhideWhenUsed/>
    <w:rsid w:val="003A0669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3A06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3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1138</Words>
  <Characters>6151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licitacao</cp:lastModifiedBy>
  <cp:revision>13</cp:revision>
  <dcterms:created xsi:type="dcterms:W3CDTF">2017-09-21T10:09:00Z</dcterms:created>
  <dcterms:modified xsi:type="dcterms:W3CDTF">2018-06-14T21:52:00Z</dcterms:modified>
</cp:coreProperties>
</file>